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65222" w14:textId="77777777" w:rsidR="00694DFC" w:rsidRPr="00694DFC" w:rsidRDefault="00694DFC" w:rsidP="00694DFC">
      <w:pPr>
        <w:shd w:val="clear" w:color="auto" w:fill="FFFFFF"/>
        <w:spacing w:after="0" w:line="240" w:lineRule="auto"/>
        <w:outlineLvl w:val="0"/>
        <w:rPr>
          <w:rFonts w:ascii="Arial" w:eastAsia="Times New Roman" w:hAnsi="Arial" w:cs="Arial"/>
          <w:color w:val="00465F"/>
          <w:kern w:val="36"/>
          <w:sz w:val="72"/>
          <w:szCs w:val="72"/>
          <w:lang w:eastAsia="en-GB"/>
          <w14:ligatures w14:val="none"/>
        </w:rPr>
      </w:pPr>
      <w:r w:rsidRPr="00694DFC">
        <w:rPr>
          <w:rFonts w:ascii="Arial" w:eastAsia="Times New Roman" w:hAnsi="Arial" w:cs="Arial"/>
          <w:color w:val="00465F"/>
          <w:kern w:val="36"/>
          <w:sz w:val="72"/>
          <w:szCs w:val="72"/>
          <w:lang w:eastAsia="en-GB"/>
          <w14:ligatures w14:val="none"/>
        </w:rPr>
        <w:t>Complaints procedure</w:t>
      </w:r>
    </w:p>
    <w:p w14:paraId="15F184FA" w14:textId="77777777" w:rsid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p>
    <w:p w14:paraId="5999942D" w14:textId="2CF38993"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OUR POLICY</w:t>
      </w:r>
    </w:p>
    <w:p w14:paraId="73D67A88"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You have the right to complain to us. You will not be charged for any time spent handling your complaint.</w:t>
      </w:r>
    </w:p>
    <w:p w14:paraId="06279ABC"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You can request a copy of this complaint procedure at any time.</w:t>
      </w:r>
    </w:p>
    <w:p w14:paraId="3867E45B"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issue all clients with a copy of this complaint procedure:</w:t>
      </w:r>
    </w:p>
    <w:p w14:paraId="04B04A88" w14:textId="77777777" w:rsidR="00694DFC" w:rsidRPr="00694DFC" w:rsidRDefault="00694DFC" w:rsidP="00694DFC">
      <w:pPr>
        <w:numPr>
          <w:ilvl w:val="0"/>
          <w:numId w:val="1"/>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On instruction of our firm</w:t>
      </w:r>
    </w:p>
    <w:p w14:paraId="7A280437" w14:textId="77777777" w:rsidR="00694DFC" w:rsidRDefault="00694DFC" w:rsidP="00694DFC">
      <w:pPr>
        <w:numPr>
          <w:ilvl w:val="0"/>
          <w:numId w:val="1"/>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When you raise a complaint</w:t>
      </w:r>
    </w:p>
    <w:p w14:paraId="5335A336" w14:textId="77777777" w:rsidR="00694DFC" w:rsidRPr="00694DFC" w:rsidRDefault="00694DFC" w:rsidP="00694DFC">
      <w:pPr>
        <w:spacing w:after="0" w:line="240" w:lineRule="auto"/>
        <w:ind w:left="720"/>
        <w:textAlignment w:val="baseline"/>
        <w:rPr>
          <w:rFonts w:ascii="Arial" w:eastAsia="Times New Roman" w:hAnsi="Arial" w:cs="Arial"/>
          <w:color w:val="333333"/>
          <w:kern w:val="0"/>
          <w:lang w:eastAsia="en-GB"/>
          <w14:ligatures w14:val="none"/>
        </w:rPr>
      </w:pPr>
    </w:p>
    <w:p w14:paraId="6C36B6C0"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shall aim to deal with any complaint that we may receive promptly, fairly, openly and effectively.</w:t>
      </w:r>
    </w:p>
    <w:p w14:paraId="0A0DDEDC"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MAKING A COMPLAINT</w:t>
      </w:r>
    </w:p>
    <w:p w14:paraId="512B622E"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want to give you the best possible service. However, if at any point you become unhappy or concerned about the service we have provided, you should inform us immediately, so that we can do our best to resolve the problem.</w:t>
      </w:r>
    </w:p>
    <w:p w14:paraId="08626AC3"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 xml:space="preserve">In the first instance it may be helpful to contact the person who is working on your case to discuss your </w:t>
      </w:r>
      <w:proofErr w:type="gramStart"/>
      <w:r w:rsidRPr="00694DFC">
        <w:rPr>
          <w:rFonts w:ascii="Arial" w:eastAsia="Times New Roman" w:hAnsi="Arial" w:cs="Arial"/>
          <w:color w:val="333333"/>
          <w:kern w:val="0"/>
          <w:lang w:eastAsia="en-GB"/>
          <w14:ligatures w14:val="none"/>
        </w:rPr>
        <w:t>concerns</w:t>
      </w:r>
      <w:proofErr w:type="gramEnd"/>
      <w:r w:rsidRPr="00694DFC">
        <w:rPr>
          <w:rFonts w:ascii="Arial" w:eastAsia="Times New Roman" w:hAnsi="Arial" w:cs="Arial"/>
          <w:color w:val="333333"/>
          <w:kern w:val="0"/>
          <w:lang w:eastAsia="en-GB"/>
          <w14:ligatures w14:val="none"/>
        </w:rPr>
        <w:t xml:space="preserve"> and we will do our best to resolve any issues at that stage. If you do not feel able to discuss your concerns with them, please contact the person responsible for the overall supervision of your matter, who will be named in the client care letter we sent you at the beginning of your matter.</w:t>
      </w:r>
    </w:p>
    <w:p w14:paraId="42A66B78"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If you do not feel able to raise your concerns with either the fee earner or their supervisor, or if you have raised your issues with the fee earner and you are still not satisfied with the response, you can refer the matter to the Firm’s Complaints Handler, who is Georgina Hamblin, by emailing </w:t>
      </w:r>
      <w:hyperlink r:id="rId5" w:history="1">
        <w:r w:rsidRPr="00694DFC">
          <w:rPr>
            <w:rFonts w:ascii="Arial" w:eastAsia="Times New Roman" w:hAnsi="Arial" w:cs="Arial"/>
            <w:color w:val="0085B4"/>
            <w:kern w:val="0"/>
            <w:lang w:eastAsia="en-GB"/>
            <w14:ligatures w14:val="none"/>
          </w:rPr>
          <w:t>georgina@hamblinfamilylaw.com</w:t>
        </w:r>
      </w:hyperlink>
      <w:r w:rsidRPr="00694DFC">
        <w:rPr>
          <w:rFonts w:ascii="Arial" w:eastAsia="Times New Roman" w:hAnsi="Arial" w:cs="Arial"/>
          <w:color w:val="333333"/>
          <w:kern w:val="0"/>
          <w:lang w:eastAsia="en-GB"/>
          <w14:ligatures w14:val="none"/>
        </w:rPr>
        <w:t> or writing to Hamblin Family Law, 20 Little Britain, London EC1A 7DH.</w:t>
      </w:r>
    </w:p>
    <w:p w14:paraId="0575B004"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Making a complaint will not affect how we handle your case.</w:t>
      </w:r>
    </w:p>
    <w:p w14:paraId="0EEE3FA1"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If you need to make a complaint, you should:</w:t>
      </w:r>
    </w:p>
    <w:p w14:paraId="650BC37A" w14:textId="77777777" w:rsidR="00694DFC" w:rsidRPr="00694DFC" w:rsidRDefault="00694DFC" w:rsidP="00694DFC">
      <w:pPr>
        <w:numPr>
          <w:ilvl w:val="0"/>
          <w:numId w:val="2"/>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Complain as soon as possible;</w:t>
      </w:r>
    </w:p>
    <w:p w14:paraId="0F56FDCF" w14:textId="77777777" w:rsidR="00694DFC" w:rsidRPr="00694DFC" w:rsidRDefault="00694DFC" w:rsidP="00694DFC">
      <w:pPr>
        <w:numPr>
          <w:ilvl w:val="0"/>
          <w:numId w:val="2"/>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Provide your full name and contact details;</w:t>
      </w:r>
    </w:p>
    <w:p w14:paraId="1753A38D" w14:textId="77777777" w:rsidR="00694DFC" w:rsidRPr="00694DFC" w:rsidRDefault="00694DFC" w:rsidP="00694DFC">
      <w:pPr>
        <w:numPr>
          <w:ilvl w:val="0"/>
          <w:numId w:val="2"/>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Provide us with your file reference number, if you have it;</w:t>
      </w:r>
    </w:p>
    <w:p w14:paraId="7EB61848" w14:textId="77777777" w:rsidR="00694DFC" w:rsidRPr="00694DFC" w:rsidRDefault="00694DFC" w:rsidP="00694DFC">
      <w:pPr>
        <w:numPr>
          <w:ilvl w:val="0"/>
          <w:numId w:val="2"/>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Be clear on what the issue is and how you would like it to be resolved;</w:t>
      </w:r>
    </w:p>
    <w:p w14:paraId="2ACE8DF9" w14:textId="77777777" w:rsidR="00694DFC" w:rsidRPr="00694DFC" w:rsidRDefault="00694DFC" w:rsidP="00694DFC">
      <w:pPr>
        <w:numPr>
          <w:ilvl w:val="0"/>
          <w:numId w:val="2"/>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Allow us up to eight weeks to resolve your complaint.</w:t>
      </w:r>
    </w:p>
    <w:p w14:paraId="51296133"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If you require any help in making your complaint, we will try to help you.</w:t>
      </w:r>
    </w:p>
    <w:p w14:paraId="3B82AFE7"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HANDLING AND RESOLVING A COMPLAINT</w:t>
      </w:r>
    </w:p>
    <w:p w14:paraId="1FA30A9C"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lastRenderedPageBreak/>
        <w:t>We will write to you within three working days acknowledging your complaint, enclosing a copy of this policy.</w:t>
      </w:r>
    </w:p>
    <w:p w14:paraId="4CDAC668"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will investigate your complaint. This will usually involve:</w:t>
      </w:r>
    </w:p>
    <w:p w14:paraId="7FFA6569" w14:textId="77777777" w:rsidR="00694DFC" w:rsidRPr="00694DFC" w:rsidRDefault="00694DFC" w:rsidP="00694DFC">
      <w:pPr>
        <w:numPr>
          <w:ilvl w:val="0"/>
          <w:numId w:val="3"/>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Reviewing your complaint;</w:t>
      </w:r>
    </w:p>
    <w:p w14:paraId="441160FC" w14:textId="77777777" w:rsidR="00694DFC" w:rsidRPr="00694DFC" w:rsidRDefault="00694DFC" w:rsidP="00694DFC">
      <w:pPr>
        <w:numPr>
          <w:ilvl w:val="0"/>
          <w:numId w:val="3"/>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Reviewing your file(s) and other relevant documents; and</w:t>
      </w:r>
    </w:p>
    <w:p w14:paraId="69C2767E" w14:textId="77777777" w:rsidR="00694DFC" w:rsidRDefault="00694DFC" w:rsidP="00694DFC">
      <w:pPr>
        <w:numPr>
          <w:ilvl w:val="0"/>
          <w:numId w:val="3"/>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Liaising with the person who dealt with your matter.</w:t>
      </w:r>
    </w:p>
    <w:p w14:paraId="746E3219" w14:textId="77777777" w:rsidR="00694DFC" w:rsidRPr="00694DFC" w:rsidRDefault="00694DFC" w:rsidP="00694DFC">
      <w:pPr>
        <w:spacing w:after="0" w:line="240" w:lineRule="auto"/>
        <w:ind w:left="720"/>
        <w:textAlignment w:val="baseline"/>
        <w:rPr>
          <w:rFonts w:ascii="Arial" w:eastAsia="Times New Roman" w:hAnsi="Arial" w:cs="Arial"/>
          <w:color w:val="333333"/>
          <w:kern w:val="0"/>
          <w:lang w:eastAsia="en-GB"/>
          <w14:ligatures w14:val="none"/>
        </w:rPr>
      </w:pPr>
    </w:p>
    <w:p w14:paraId="64489C88"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 xml:space="preserve">We may also need to ask you for further information or documents. If so, we will ask you to provide the information within a specific </w:t>
      </w:r>
      <w:proofErr w:type="gramStart"/>
      <w:r w:rsidRPr="00694DFC">
        <w:rPr>
          <w:rFonts w:ascii="Arial" w:eastAsia="Times New Roman" w:hAnsi="Arial" w:cs="Arial"/>
          <w:color w:val="333333"/>
          <w:kern w:val="0"/>
          <w:lang w:eastAsia="en-GB"/>
          <w14:ligatures w14:val="none"/>
        </w:rPr>
        <w:t>period of time</w:t>
      </w:r>
      <w:proofErr w:type="gramEnd"/>
      <w:r w:rsidRPr="00694DFC">
        <w:rPr>
          <w:rFonts w:ascii="Arial" w:eastAsia="Times New Roman" w:hAnsi="Arial" w:cs="Arial"/>
          <w:color w:val="333333"/>
          <w:kern w:val="0"/>
          <w:lang w:eastAsia="en-GB"/>
          <w14:ligatures w14:val="none"/>
        </w:rPr>
        <w:t>.</w:t>
      </w:r>
    </w:p>
    <w:p w14:paraId="50AA08AA"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will update you on the progress of your complaint at appropriate times.</w:t>
      </w:r>
    </w:p>
    <w:p w14:paraId="261B33E2"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may also, if appropriate, invite you to a meeting to discuss your complaint. You do not have to attend if you do not wish to or if you are unable to. We will be happy to discuss the matter with you by telephone or video conference.</w:t>
      </w:r>
    </w:p>
    <w:p w14:paraId="7CA21B92"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 will provide you with a written outcome following an investigation into your complaint to tell you what we have done and what we propose to do to resolve your complaint.</w:t>
      </w:r>
    </w:p>
    <w:p w14:paraId="7208B243"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Our aim is to resolve all complaints within 8 weeks from the date of receipt.</w:t>
      </w:r>
    </w:p>
    <w:p w14:paraId="52ABA8DA" w14:textId="77777777" w:rsidR="00694DFC" w:rsidRP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If we cannot resolve your complaint, you can speak directly to the Legal Ombudsman who can help. They will look at your complaint independently and it will not affect how we handle your case.</w:t>
      </w:r>
    </w:p>
    <w:p w14:paraId="1E799E6C" w14:textId="77777777" w:rsidR="00694DFC" w:rsidRPr="00694DFC" w:rsidRDefault="00694DFC" w:rsidP="00694DFC">
      <w:pPr>
        <w:shd w:val="clear" w:color="auto" w:fill="FFFFFF"/>
        <w:spacing w:before="300"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If you would like more information about the Legal Ombudsman, please contact them as follows:</w:t>
      </w:r>
    </w:p>
    <w:p w14:paraId="3ABF45F0" w14:textId="77777777" w:rsidR="00694DFC" w:rsidRPr="00694DFC" w:rsidRDefault="00694DFC" w:rsidP="00694DFC">
      <w:pPr>
        <w:numPr>
          <w:ilvl w:val="0"/>
          <w:numId w:val="4"/>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Website: </w:t>
      </w:r>
      <w:hyperlink r:id="rId6" w:tgtFrame="_blank" w:history="1">
        <w:r w:rsidRPr="00694DFC">
          <w:rPr>
            <w:rFonts w:ascii="Arial" w:eastAsia="Times New Roman" w:hAnsi="Arial" w:cs="Arial"/>
            <w:color w:val="0085B4"/>
            <w:kern w:val="0"/>
            <w:lang w:eastAsia="en-GB"/>
            <w14:ligatures w14:val="none"/>
          </w:rPr>
          <w:t>www.legalombudsman.org.uk</w:t>
        </w:r>
      </w:hyperlink>
    </w:p>
    <w:p w14:paraId="56EAE493" w14:textId="77777777" w:rsidR="00694DFC" w:rsidRPr="00694DFC" w:rsidRDefault="00694DFC" w:rsidP="00694DFC">
      <w:pPr>
        <w:numPr>
          <w:ilvl w:val="0"/>
          <w:numId w:val="4"/>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Phone Number: 0300 555 0333 between 9am to 5pm</w:t>
      </w:r>
    </w:p>
    <w:p w14:paraId="0C4FB3D2" w14:textId="77777777" w:rsidR="00694DFC" w:rsidRPr="00694DFC" w:rsidRDefault="00694DFC" w:rsidP="00694DFC">
      <w:pPr>
        <w:numPr>
          <w:ilvl w:val="0"/>
          <w:numId w:val="4"/>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Email: </w:t>
      </w:r>
      <w:hyperlink r:id="rId7" w:history="1">
        <w:r w:rsidRPr="00694DFC">
          <w:rPr>
            <w:rFonts w:ascii="Arial" w:eastAsia="Times New Roman" w:hAnsi="Arial" w:cs="Arial"/>
            <w:color w:val="0085B4"/>
            <w:kern w:val="0"/>
            <w:lang w:eastAsia="en-GB"/>
            <w14:ligatures w14:val="none"/>
          </w:rPr>
          <w:t>enquiries@legalombudsman.org.uk</w:t>
        </w:r>
      </w:hyperlink>
    </w:p>
    <w:p w14:paraId="68B23FA6" w14:textId="77777777" w:rsidR="00694DFC" w:rsidRPr="00694DFC" w:rsidRDefault="00694DFC" w:rsidP="00694DFC">
      <w:pPr>
        <w:numPr>
          <w:ilvl w:val="0"/>
          <w:numId w:val="4"/>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Address: Legal Ombudsman PO Box 6167, Slough, SL1 0EH</w:t>
      </w:r>
    </w:p>
    <w:p w14:paraId="1940C4A2" w14:textId="77777777" w:rsidR="00694DFC" w:rsidRPr="00694DFC" w:rsidRDefault="00694DFC" w:rsidP="00694DFC">
      <w:pPr>
        <w:shd w:val="clear" w:color="auto" w:fill="FFFFFF"/>
        <w:spacing w:before="300"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Please note that the time frames for clients contacting the Legal Ombudsman are as follows:</w:t>
      </w:r>
    </w:p>
    <w:p w14:paraId="64C441F5" w14:textId="77777777" w:rsidR="00694DFC" w:rsidRPr="00694DFC" w:rsidRDefault="00694DFC" w:rsidP="00694DFC">
      <w:pPr>
        <w:numPr>
          <w:ilvl w:val="0"/>
          <w:numId w:val="5"/>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One year of the problem happening or one year from when you were made aware of the problem; or</w:t>
      </w:r>
    </w:p>
    <w:p w14:paraId="58233C4E" w14:textId="77777777" w:rsidR="00694DFC" w:rsidRPr="00694DFC" w:rsidRDefault="00694DFC" w:rsidP="00694DFC">
      <w:pPr>
        <w:numPr>
          <w:ilvl w:val="0"/>
          <w:numId w:val="5"/>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Within six months of the firm’s final response to you regarding the problem.</w:t>
      </w:r>
    </w:p>
    <w:p w14:paraId="5ACD502E" w14:textId="77777777" w:rsidR="00694DFC" w:rsidRDefault="00694DF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t>
      </w:r>
      <w:r w:rsidRPr="00694DFC">
        <w:rPr>
          <w:rFonts w:ascii="Arial" w:eastAsia="Times New Roman" w:hAnsi="Arial" w:cs="Arial"/>
          <w:color w:val="333333"/>
          <w:kern w:val="0"/>
          <w:lang w:eastAsia="en-GB"/>
          <w14:ligatures w14:val="none"/>
        </w:rPr>
        <w:br/>
        <w:t>For complaints that relate specifically to an alleged breach of the SRA Standard and Regulations including the SRA Accounts Rules, you should refer the matter to the Solicitors Regulation Authority (SRA). This could be for things like general misconduct, losing your money or treating you unfairly because of your age, a disability or other characteristic.</w:t>
      </w:r>
    </w:p>
    <w:p w14:paraId="33AD3F9C" w14:textId="2A40F150" w:rsidR="007476CC" w:rsidRPr="00694DFC" w:rsidRDefault="007476CC" w:rsidP="00694DFC">
      <w:pPr>
        <w:shd w:val="clear" w:color="auto" w:fill="FFFFFF"/>
        <w:spacing w:after="100" w:afterAutospacing="1" w:line="240" w:lineRule="auto"/>
        <w:rPr>
          <w:rFonts w:ascii="Arial" w:eastAsia="Times New Roman" w:hAnsi="Arial" w:cs="Arial"/>
          <w:color w:val="333333"/>
          <w:kern w:val="0"/>
          <w:lang w:eastAsia="en-GB"/>
          <w14:ligatures w14:val="none"/>
        </w:rPr>
      </w:pPr>
      <w:r w:rsidRPr="00CE2848">
        <w:rPr>
          <w:rFonts w:ascii="Arial" w:eastAsia="Times New Roman" w:hAnsi="Arial" w:cs="Arial"/>
          <w:color w:val="333333"/>
          <w:kern w:val="0"/>
          <w:highlight w:val="yellow"/>
          <w:lang w:eastAsia="en-GB"/>
          <w14:ligatures w14:val="none"/>
        </w:rPr>
        <w:lastRenderedPageBreak/>
        <w:t>You can find out more about the Solicitors Regulation Authority including their contact details and professional conduct rules on their website:</w:t>
      </w:r>
    </w:p>
    <w:p w14:paraId="1189D85E" w14:textId="03EC472A" w:rsidR="00694DFC" w:rsidRPr="00694DFC" w:rsidRDefault="00694DFC" w:rsidP="00694DFC">
      <w:pPr>
        <w:numPr>
          <w:ilvl w:val="0"/>
          <w:numId w:val="6"/>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Website</w:t>
      </w:r>
      <w:r w:rsidRPr="00CE2848">
        <w:rPr>
          <w:rFonts w:ascii="Arial" w:eastAsia="Times New Roman" w:hAnsi="Arial" w:cs="Arial"/>
          <w:color w:val="333333"/>
          <w:kern w:val="0"/>
          <w:highlight w:val="yellow"/>
          <w:lang w:eastAsia="en-GB"/>
          <w14:ligatures w14:val="none"/>
        </w:rPr>
        <w:t>: </w:t>
      </w:r>
      <w:r w:rsidR="003F47CF" w:rsidRPr="00CE2848">
        <w:rPr>
          <w:highlight w:val="yellow"/>
        </w:rPr>
        <w:t>https://www.sra.org.uk/consumers/problems/report-solicitor</w:t>
      </w:r>
      <w:r w:rsidR="003F47CF" w:rsidRPr="003F47CF">
        <w:t>/</w:t>
      </w:r>
    </w:p>
    <w:p w14:paraId="703E57F3" w14:textId="77777777" w:rsidR="00694DFC" w:rsidRPr="00694DFC" w:rsidRDefault="00694DFC" w:rsidP="00694DFC">
      <w:pPr>
        <w:numPr>
          <w:ilvl w:val="0"/>
          <w:numId w:val="6"/>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Phone Number: 0370 606 2555 between 8am to 5pm except Tuesday 9:30am to 5pm.</w:t>
      </w:r>
    </w:p>
    <w:p w14:paraId="22C10243" w14:textId="77777777" w:rsidR="00694DFC" w:rsidRPr="00694DFC" w:rsidRDefault="00694DFC" w:rsidP="00694DFC">
      <w:pPr>
        <w:numPr>
          <w:ilvl w:val="0"/>
          <w:numId w:val="6"/>
        </w:numPr>
        <w:spacing w:after="0" w:line="240" w:lineRule="auto"/>
        <w:textAlignment w:val="baseline"/>
        <w:rPr>
          <w:rFonts w:ascii="Arial" w:eastAsia="Times New Roman" w:hAnsi="Arial" w:cs="Arial"/>
          <w:color w:val="333333"/>
          <w:kern w:val="0"/>
          <w:lang w:eastAsia="en-GB"/>
          <w14:ligatures w14:val="none"/>
        </w:rPr>
      </w:pPr>
      <w:r w:rsidRPr="00694DFC">
        <w:rPr>
          <w:rFonts w:ascii="Arial" w:eastAsia="Times New Roman" w:hAnsi="Arial" w:cs="Arial"/>
          <w:color w:val="333333"/>
          <w:kern w:val="0"/>
          <w:lang w:eastAsia="en-GB"/>
          <w14:ligatures w14:val="none"/>
        </w:rPr>
        <w:t>Contact Page: </w:t>
      </w:r>
      <w:hyperlink r:id="rId8" w:tgtFrame="_blank" w:history="1">
        <w:r w:rsidRPr="00694DFC">
          <w:rPr>
            <w:rFonts w:ascii="Arial" w:eastAsia="Times New Roman" w:hAnsi="Arial" w:cs="Arial"/>
            <w:color w:val="0085B4"/>
            <w:kern w:val="0"/>
            <w:lang w:eastAsia="en-GB"/>
            <w14:ligatures w14:val="none"/>
          </w:rPr>
          <w:t>https://www.sra.org.uk/home/contact-us/</w:t>
        </w:r>
      </w:hyperlink>
    </w:p>
    <w:p w14:paraId="38A1DC73" w14:textId="77777777" w:rsidR="004305A8" w:rsidRDefault="004305A8"/>
    <w:p w14:paraId="1689F4F4" w14:textId="77777777" w:rsidR="00E4592B" w:rsidRPr="00CE2848" w:rsidRDefault="00E4592B" w:rsidP="00E4592B">
      <w:pPr>
        <w:pStyle w:val="Body"/>
        <w:rPr>
          <w:rFonts w:ascii="Arial" w:hAnsi="Arial" w:cs="Arial"/>
        </w:rPr>
      </w:pPr>
      <w:r w:rsidRPr="00CE2848">
        <w:rPr>
          <w:rFonts w:ascii="Arial" w:hAnsi="Arial" w:cs="Arial"/>
          <w:highlight w:val="yellow"/>
        </w:rPr>
        <w:t>If your complaint relates to how your personal data has been used/ handled which we have not been able to address to your satisfaction pursuant to this policy, you may be able to make a complaint to the Information Commission (IC) directly. You can learn more about the IC and personal data rights at: www.ico.org.uk and specifically about complaints in relation to the use of your personal data at: https://ico.org.uk/make-a-complaint/data-protection-complaints/.</w:t>
      </w:r>
      <w:r w:rsidRPr="00CE2848">
        <w:rPr>
          <w:rFonts w:ascii="Arial" w:hAnsi="Arial" w:cs="Arial"/>
        </w:rPr>
        <w:t xml:space="preserve"> </w:t>
      </w:r>
    </w:p>
    <w:p w14:paraId="47D0E170" w14:textId="77777777" w:rsidR="00E4592B" w:rsidRDefault="00E4592B"/>
    <w:sectPr w:rsidR="00E45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11F"/>
    <w:multiLevelType w:val="multilevel"/>
    <w:tmpl w:val="569E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A5F0E"/>
    <w:multiLevelType w:val="multilevel"/>
    <w:tmpl w:val="B66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A7A63"/>
    <w:multiLevelType w:val="multilevel"/>
    <w:tmpl w:val="10C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70240"/>
    <w:multiLevelType w:val="multilevel"/>
    <w:tmpl w:val="DA5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172E7"/>
    <w:multiLevelType w:val="multilevel"/>
    <w:tmpl w:val="A4A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F7009"/>
    <w:multiLevelType w:val="multilevel"/>
    <w:tmpl w:val="AF90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605820">
    <w:abstractNumId w:val="3"/>
  </w:num>
  <w:num w:numId="2" w16cid:durableId="2130852193">
    <w:abstractNumId w:val="4"/>
  </w:num>
  <w:num w:numId="3" w16cid:durableId="412090668">
    <w:abstractNumId w:val="5"/>
  </w:num>
  <w:num w:numId="4" w16cid:durableId="768156957">
    <w:abstractNumId w:val="1"/>
  </w:num>
  <w:num w:numId="5" w16cid:durableId="246573446">
    <w:abstractNumId w:val="0"/>
  </w:num>
  <w:num w:numId="6" w16cid:durableId="1180972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FC"/>
    <w:rsid w:val="003F47CF"/>
    <w:rsid w:val="004305A8"/>
    <w:rsid w:val="00497E67"/>
    <w:rsid w:val="004F6D8A"/>
    <w:rsid w:val="005600D8"/>
    <w:rsid w:val="00694DFC"/>
    <w:rsid w:val="00717C75"/>
    <w:rsid w:val="007476CC"/>
    <w:rsid w:val="00CE2848"/>
    <w:rsid w:val="00D006A1"/>
    <w:rsid w:val="00DC44C4"/>
    <w:rsid w:val="00E4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BC84"/>
  <w15:chartTrackingRefBased/>
  <w15:docId w15:val="{911C3153-625A-4CCD-AD60-3B7F6686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FC"/>
    <w:rPr>
      <w:rFonts w:eastAsiaTheme="majorEastAsia" w:cstheme="majorBidi"/>
      <w:color w:val="272727" w:themeColor="text1" w:themeTint="D8"/>
    </w:rPr>
  </w:style>
  <w:style w:type="paragraph" w:styleId="Title">
    <w:name w:val="Title"/>
    <w:basedOn w:val="Normal"/>
    <w:next w:val="Normal"/>
    <w:link w:val="TitleChar"/>
    <w:uiPriority w:val="10"/>
    <w:qFormat/>
    <w:rsid w:val="00694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FC"/>
    <w:pPr>
      <w:spacing w:before="160"/>
      <w:jc w:val="center"/>
    </w:pPr>
    <w:rPr>
      <w:i/>
      <w:iCs/>
      <w:color w:val="404040" w:themeColor="text1" w:themeTint="BF"/>
    </w:rPr>
  </w:style>
  <w:style w:type="character" w:customStyle="1" w:styleId="QuoteChar">
    <w:name w:val="Quote Char"/>
    <w:basedOn w:val="DefaultParagraphFont"/>
    <w:link w:val="Quote"/>
    <w:uiPriority w:val="29"/>
    <w:rsid w:val="00694DFC"/>
    <w:rPr>
      <w:i/>
      <w:iCs/>
      <w:color w:val="404040" w:themeColor="text1" w:themeTint="BF"/>
    </w:rPr>
  </w:style>
  <w:style w:type="paragraph" w:styleId="ListParagraph">
    <w:name w:val="List Paragraph"/>
    <w:basedOn w:val="Normal"/>
    <w:uiPriority w:val="34"/>
    <w:qFormat/>
    <w:rsid w:val="00694DFC"/>
    <w:pPr>
      <w:ind w:left="720"/>
      <w:contextualSpacing/>
    </w:pPr>
  </w:style>
  <w:style w:type="character" w:styleId="IntenseEmphasis">
    <w:name w:val="Intense Emphasis"/>
    <w:basedOn w:val="DefaultParagraphFont"/>
    <w:uiPriority w:val="21"/>
    <w:qFormat/>
    <w:rsid w:val="00694DFC"/>
    <w:rPr>
      <w:i/>
      <w:iCs/>
      <w:color w:val="0F4761" w:themeColor="accent1" w:themeShade="BF"/>
    </w:rPr>
  </w:style>
  <w:style w:type="paragraph" w:styleId="IntenseQuote">
    <w:name w:val="Intense Quote"/>
    <w:basedOn w:val="Normal"/>
    <w:next w:val="Normal"/>
    <w:link w:val="IntenseQuoteChar"/>
    <w:uiPriority w:val="30"/>
    <w:qFormat/>
    <w:rsid w:val="0069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DFC"/>
    <w:rPr>
      <w:i/>
      <w:iCs/>
      <w:color w:val="0F4761" w:themeColor="accent1" w:themeShade="BF"/>
    </w:rPr>
  </w:style>
  <w:style w:type="character" w:styleId="IntenseReference">
    <w:name w:val="Intense Reference"/>
    <w:basedOn w:val="DefaultParagraphFont"/>
    <w:uiPriority w:val="32"/>
    <w:qFormat/>
    <w:rsid w:val="00694DFC"/>
    <w:rPr>
      <w:b/>
      <w:bCs/>
      <w:smallCaps/>
      <w:color w:val="0F4761" w:themeColor="accent1" w:themeShade="BF"/>
      <w:spacing w:val="5"/>
    </w:rPr>
  </w:style>
  <w:style w:type="paragraph" w:styleId="Revision">
    <w:name w:val="Revision"/>
    <w:hidden/>
    <w:uiPriority w:val="99"/>
    <w:semiHidden/>
    <w:rsid w:val="003F47CF"/>
    <w:pPr>
      <w:spacing w:after="0" w:line="240" w:lineRule="auto"/>
    </w:pPr>
  </w:style>
  <w:style w:type="paragraph" w:customStyle="1" w:styleId="Body">
    <w:name w:val="Body"/>
    <w:link w:val="BodyChar"/>
    <w:rsid w:val="00E4592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character" w:customStyle="1" w:styleId="BodyChar">
    <w:name w:val="Body Char"/>
    <w:link w:val="Body"/>
    <w:locked/>
    <w:rsid w:val="00E4592B"/>
    <w:rPr>
      <w:rFonts w:ascii="Helvetica" w:eastAsia="Arial Unicode MS" w:hAnsi="Arial Unicode MS"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org.uk/home/contact-us/" TargetMode="External"/><Relationship Id="rId3" Type="http://schemas.openxmlformats.org/officeDocument/2006/relationships/settings" Target="settings.xml"/><Relationship Id="rId7" Type="http://schemas.openxmlformats.org/officeDocument/2006/relationships/hyperlink" Target="mailto:enquiries@leg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alombudsman.org.uk/" TargetMode="External"/><Relationship Id="rId5" Type="http://schemas.openxmlformats.org/officeDocument/2006/relationships/hyperlink" Target="mailto:georgina@hamblinfamilylaw.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Finch</dc:creator>
  <cp:keywords/>
  <dc:description/>
  <cp:lastModifiedBy>Lorraine Finch</cp:lastModifiedBy>
  <cp:revision>7</cp:revision>
  <dcterms:created xsi:type="dcterms:W3CDTF">2026-06-18T15:35:00Z</dcterms:created>
  <dcterms:modified xsi:type="dcterms:W3CDTF">2026-06-19T14:30:00Z</dcterms:modified>
</cp:coreProperties>
</file>